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EECF4" w14:textId="77777777" w:rsidR="00466271" w:rsidRPr="003F2694" w:rsidRDefault="00466271" w:rsidP="00466271">
      <w:pPr>
        <w:spacing w:line="259" w:lineRule="auto"/>
        <w:jc w:val="left"/>
        <w:rPr>
          <w:sz w:val="40"/>
          <w:szCs w:val="40"/>
          <w:lang w:val="sk-SK"/>
        </w:rPr>
      </w:pPr>
      <w:r w:rsidRPr="003F2694">
        <w:rPr>
          <w:sz w:val="40"/>
          <w:szCs w:val="40"/>
          <w:lang w:val="sk-SK"/>
        </w:rPr>
        <w:t>Bytový dom Terchovská a dotknuté územie</w:t>
      </w:r>
    </w:p>
    <w:p w14:paraId="4E002D65" w14:textId="77777777" w:rsidR="00466271" w:rsidRDefault="00466271" w:rsidP="00466271">
      <w:pPr>
        <w:spacing w:line="259" w:lineRule="auto"/>
        <w:jc w:val="left"/>
        <w:rPr>
          <w:b/>
          <w:bCs/>
          <w:lang w:val="sk-SK"/>
        </w:rPr>
      </w:pPr>
      <w:r w:rsidRPr="00B5665D">
        <w:rPr>
          <w:lang w:val="sk-SK"/>
        </w:rPr>
        <w:t xml:space="preserve">Dokumentácia územného rozhodnutia </w:t>
      </w:r>
      <w:r w:rsidRPr="00B5665D">
        <w:rPr>
          <w:b/>
          <w:bCs/>
          <w:lang w:val="sk-SK"/>
        </w:rPr>
        <w:t xml:space="preserve">DUR, </w:t>
      </w:r>
      <w:r>
        <w:rPr>
          <w:b/>
          <w:bCs/>
          <w:lang w:val="sk-SK"/>
        </w:rPr>
        <w:t>30.3.2023.</w:t>
      </w:r>
    </w:p>
    <w:p w14:paraId="3F90F4B0" w14:textId="77777777" w:rsidR="00F402BB" w:rsidRPr="00B5665D" w:rsidRDefault="00F402BB" w:rsidP="00466271">
      <w:pPr>
        <w:spacing w:line="259" w:lineRule="auto"/>
        <w:jc w:val="left"/>
        <w:rPr>
          <w:b/>
          <w:bCs/>
          <w:lang w:val="sk-SK"/>
        </w:rPr>
      </w:pPr>
    </w:p>
    <w:p w14:paraId="53AD99BE" w14:textId="39D9E6D7" w:rsidR="00F402BB" w:rsidRPr="00466271" w:rsidRDefault="00F402BB" w:rsidP="00466271">
      <w:pPr>
        <w:spacing w:line="259" w:lineRule="auto"/>
        <w:jc w:val="left"/>
        <w:rPr>
          <w:b/>
          <w:bCs/>
          <w:lang w:val="sk-SK"/>
        </w:rPr>
      </w:pPr>
      <w:r>
        <w:rPr>
          <w:b/>
          <w:bCs/>
          <w:lang w:val="sk-SK"/>
        </w:rPr>
        <w:t>Aktualizácia</w:t>
      </w:r>
      <w:r w:rsidR="00466271" w:rsidRPr="00466271">
        <w:rPr>
          <w:b/>
          <w:bCs/>
          <w:lang w:val="sk-SK"/>
        </w:rPr>
        <w:t xml:space="preserve"> údaja</w:t>
      </w:r>
      <w:r>
        <w:rPr>
          <w:b/>
          <w:bCs/>
          <w:lang w:val="sk-SK"/>
        </w:rPr>
        <w:t xml:space="preserve"> </w:t>
      </w:r>
      <w:proofErr w:type="spellStart"/>
      <w:r>
        <w:rPr>
          <w:b/>
          <w:bCs/>
          <w:lang w:val="sk-SK"/>
        </w:rPr>
        <w:t>ze</w:t>
      </w:r>
      <w:proofErr w:type="spellEnd"/>
      <w:r>
        <w:rPr>
          <w:b/>
          <w:bCs/>
          <w:lang w:val="sk-SK"/>
        </w:rPr>
        <w:t xml:space="preserve"> dne 31.7.2023:</w:t>
      </w:r>
    </w:p>
    <w:p w14:paraId="0CBCE358" w14:textId="2B862D19" w:rsidR="00466271" w:rsidRDefault="00466271" w:rsidP="00466271">
      <w:pPr>
        <w:spacing w:line="259" w:lineRule="auto"/>
        <w:jc w:val="left"/>
        <w:rPr>
          <w:b/>
          <w:bCs/>
          <w:lang w:val="sk-SK"/>
        </w:rPr>
      </w:pPr>
      <w:r w:rsidRPr="00B5665D">
        <w:rPr>
          <w:b/>
          <w:bCs/>
          <w:lang w:val="sk-SK"/>
        </w:rPr>
        <w:t>A Spoločná sprievodná správa</w:t>
      </w:r>
    </w:p>
    <w:p w14:paraId="4EB2E7FC" w14:textId="51B32988" w:rsidR="00466271" w:rsidRDefault="00F402BB" w:rsidP="00466271">
      <w:pPr>
        <w:spacing w:line="259" w:lineRule="auto"/>
        <w:jc w:val="left"/>
        <w:rPr>
          <w:b/>
          <w:bCs/>
          <w:lang w:val="sk-SK"/>
        </w:rPr>
      </w:pPr>
      <w:r w:rsidRPr="00F402BB">
        <w:rPr>
          <w:b/>
          <w:bCs/>
          <w:lang w:val="sk-SK"/>
        </w:rPr>
        <w:t>B.2 Súhrnná technická správa projektu Dotknuté územie bytového domu Terchovská</w:t>
      </w:r>
    </w:p>
    <w:p w14:paraId="59BB504D" w14:textId="77777777" w:rsidR="00466271" w:rsidRPr="00B5665D" w:rsidRDefault="00466271" w:rsidP="00466271">
      <w:pPr>
        <w:pStyle w:val="Bezmezer"/>
      </w:pPr>
      <w:r w:rsidRPr="00B5665D">
        <w:rPr>
          <w:b/>
          <w:bCs/>
        </w:rPr>
        <w:t xml:space="preserve">Stavebník: </w:t>
      </w:r>
      <w:r w:rsidRPr="00B5665D">
        <w:t xml:space="preserve">Hlavní mesto Slovenské republiky Bratislava, Primaciálne nám. 1, 814 99 Bratislava </w:t>
      </w:r>
    </w:p>
    <w:p w14:paraId="020474B7" w14:textId="77777777" w:rsidR="00466271" w:rsidRPr="00B5665D" w:rsidRDefault="00466271" w:rsidP="00466271">
      <w:pPr>
        <w:pStyle w:val="Bezmezer"/>
      </w:pPr>
      <w:r w:rsidRPr="00B5665D">
        <w:rPr>
          <w:rStyle w:val="Siln"/>
        </w:rPr>
        <w:t>Staviteľa zastupuje:</w:t>
      </w:r>
      <w:r w:rsidRPr="00B5665D">
        <w:t xml:space="preserve"> METRO Bratislava </w:t>
      </w:r>
      <w:proofErr w:type="spellStart"/>
      <w:r w:rsidRPr="00B5665D">
        <w:t>a.s</w:t>
      </w:r>
      <w:proofErr w:type="spellEnd"/>
      <w:r w:rsidRPr="00B5665D">
        <w:t>., Primaciálne námestie 1, 811 01 Bratislava</w:t>
      </w:r>
    </w:p>
    <w:p w14:paraId="7FFE42AE" w14:textId="77777777" w:rsidR="00466271" w:rsidRPr="00B5665D" w:rsidRDefault="00466271" w:rsidP="00466271">
      <w:pPr>
        <w:pStyle w:val="Bezmezer"/>
      </w:pPr>
      <w:r w:rsidRPr="00B5665D">
        <w:rPr>
          <w:rStyle w:val="Siln"/>
        </w:rPr>
        <w:t xml:space="preserve">Miesto stavby: </w:t>
      </w:r>
      <w:r w:rsidRPr="00B5665D">
        <w:t>Okres Bratislava II., Obec: Bratislava -</w:t>
      </w:r>
      <w:proofErr w:type="spellStart"/>
      <w:r w:rsidRPr="00B5665D">
        <w:t>m.č</w:t>
      </w:r>
      <w:proofErr w:type="spellEnd"/>
      <w:r w:rsidRPr="00B5665D">
        <w:t xml:space="preserve">. Ružinov, </w:t>
      </w:r>
      <w:proofErr w:type="spellStart"/>
      <w:r w:rsidRPr="00B5665D">
        <w:t>k.ú</w:t>
      </w:r>
      <w:proofErr w:type="spellEnd"/>
      <w:r w:rsidRPr="00B5665D">
        <w:t>. Trnávka,</w:t>
      </w:r>
    </w:p>
    <w:p w14:paraId="585101E0" w14:textId="77777777" w:rsidR="00466271" w:rsidRPr="00920B9B" w:rsidRDefault="00466271" w:rsidP="00466271">
      <w:pPr>
        <w:spacing w:line="259" w:lineRule="auto"/>
        <w:jc w:val="left"/>
        <w:rPr>
          <w:lang w:val="sk-SK"/>
        </w:rPr>
      </w:pPr>
      <w:r w:rsidRPr="0064381E">
        <w:rPr>
          <w:b/>
          <w:bCs/>
          <w:lang w:val="sk-SK"/>
        </w:rPr>
        <w:t>Architekt:</w:t>
      </w:r>
      <w:r>
        <w:rPr>
          <w:lang w:val="sk-SK"/>
        </w:rPr>
        <w:t xml:space="preserve"> </w:t>
      </w:r>
      <w:proofErr w:type="spellStart"/>
      <w:r>
        <w:rPr>
          <w:lang w:val="sk-SK"/>
        </w:rPr>
        <w:t>Ing.arch</w:t>
      </w:r>
      <w:proofErr w:type="spellEnd"/>
      <w:r>
        <w:rPr>
          <w:lang w:val="sk-SK"/>
        </w:rPr>
        <w:t xml:space="preserve">. Iva </w:t>
      </w:r>
      <w:proofErr w:type="spellStart"/>
      <w:r>
        <w:rPr>
          <w:lang w:val="sk-SK"/>
        </w:rPr>
        <w:t>Mrázková</w:t>
      </w:r>
      <w:proofErr w:type="spellEnd"/>
      <w:r>
        <w:rPr>
          <w:lang w:val="sk-SK"/>
        </w:rPr>
        <w:t xml:space="preserve">, </w:t>
      </w:r>
      <w:proofErr w:type="spellStart"/>
      <w:r>
        <w:rPr>
          <w:lang w:val="sk-SK"/>
        </w:rPr>
        <w:t>Ing.arch</w:t>
      </w:r>
      <w:proofErr w:type="spellEnd"/>
      <w:r>
        <w:rPr>
          <w:lang w:val="sk-SK"/>
        </w:rPr>
        <w:t xml:space="preserve">. Ivo </w:t>
      </w:r>
      <w:proofErr w:type="spellStart"/>
      <w:r>
        <w:rPr>
          <w:lang w:val="sk-SK"/>
        </w:rPr>
        <w:t>Stejskal</w:t>
      </w:r>
      <w:proofErr w:type="spellEnd"/>
      <w:r>
        <w:rPr>
          <w:lang w:val="sk-SK"/>
        </w:rPr>
        <w:t xml:space="preserve">, </w:t>
      </w:r>
      <w:proofErr w:type="spellStart"/>
      <w:r>
        <w:rPr>
          <w:lang w:val="sk-SK"/>
        </w:rPr>
        <w:t>Ing.arch</w:t>
      </w:r>
      <w:proofErr w:type="spellEnd"/>
      <w:r>
        <w:rPr>
          <w:lang w:val="sk-SK"/>
        </w:rPr>
        <w:t xml:space="preserve">. Jan </w:t>
      </w:r>
      <w:proofErr w:type="spellStart"/>
      <w:r>
        <w:rPr>
          <w:lang w:val="sk-SK"/>
        </w:rPr>
        <w:t>Rolinc</w:t>
      </w:r>
      <w:proofErr w:type="spellEnd"/>
      <w:r>
        <w:rPr>
          <w:lang w:val="sk-SK"/>
        </w:rPr>
        <w:t xml:space="preserve">, </w:t>
      </w:r>
      <w:proofErr w:type="spellStart"/>
      <w:r>
        <w:rPr>
          <w:lang w:val="sk-SK"/>
        </w:rPr>
        <w:t>Ing.arch</w:t>
      </w:r>
      <w:proofErr w:type="spellEnd"/>
      <w:r>
        <w:rPr>
          <w:lang w:val="sk-SK"/>
        </w:rPr>
        <w:t xml:space="preserve">. David </w:t>
      </w:r>
      <w:proofErr w:type="spellStart"/>
      <w:r>
        <w:rPr>
          <w:lang w:val="sk-SK"/>
        </w:rPr>
        <w:t>Bernátek</w:t>
      </w:r>
      <w:proofErr w:type="spellEnd"/>
      <w:r>
        <w:rPr>
          <w:lang w:val="sk-SK"/>
        </w:rPr>
        <w:t xml:space="preserve">, </w:t>
      </w:r>
      <w:proofErr w:type="spellStart"/>
      <w:r>
        <w:rPr>
          <w:lang w:val="sk-SK"/>
        </w:rPr>
        <w:t>Ing.arch</w:t>
      </w:r>
      <w:proofErr w:type="spellEnd"/>
      <w:r>
        <w:rPr>
          <w:lang w:val="sk-SK"/>
        </w:rPr>
        <w:t>. Jan Vrbka</w:t>
      </w:r>
    </w:p>
    <w:p w14:paraId="458C1C3C" w14:textId="77777777" w:rsidR="00466271" w:rsidRPr="00B5665D" w:rsidRDefault="00466271" w:rsidP="00466271">
      <w:pPr>
        <w:pStyle w:val="Bezmezer"/>
      </w:pPr>
      <w:r w:rsidRPr="00B5665D">
        <w:rPr>
          <w:rStyle w:val="Siln"/>
        </w:rPr>
        <w:t>Spracovateľ projektu</w:t>
      </w:r>
      <w:r w:rsidRPr="00B5665D">
        <w:t xml:space="preserve"> </w:t>
      </w:r>
      <w:r w:rsidRPr="00B5665D">
        <w:rPr>
          <w:b/>
          <w:bCs/>
        </w:rPr>
        <w:t>Bytový dom Terchovská:</w:t>
      </w:r>
      <w:r w:rsidRPr="00B5665D">
        <w:t xml:space="preserve"> </w:t>
      </w:r>
    </w:p>
    <w:p w14:paraId="2B240BE1" w14:textId="77777777" w:rsidR="00466271" w:rsidRPr="00B5665D" w:rsidRDefault="00466271" w:rsidP="00466271">
      <w:pPr>
        <w:pStyle w:val="Bezmezer"/>
      </w:pPr>
      <w:proofErr w:type="spellStart"/>
      <w:r w:rsidRPr="00B5665D">
        <w:t>The</w:t>
      </w:r>
      <w:r w:rsidRPr="00B5665D">
        <w:rPr>
          <w:b/>
          <w:bCs/>
        </w:rPr>
        <w:t>Büro</w:t>
      </w:r>
      <w:proofErr w:type="spellEnd"/>
      <w:r w:rsidRPr="00B5665D">
        <w:t xml:space="preserve">, </w:t>
      </w:r>
      <w:proofErr w:type="spellStart"/>
      <w:r w:rsidRPr="00B5665D">
        <w:t>s.r.o</w:t>
      </w:r>
      <w:proofErr w:type="spellEnd"/>
      <w:r w:rsidRPr="00B5665D">
        <w:t xml:space="preserve">., Tučkova 24a, 602 00 Brno, Česká republika </w:t>
      </w:r>
    </w:p>
    <w:p w14:paraId="20E887AA" w14:textId="77777777" w:rsidR="00466271" w:rsidRPr="00B5665D" w:rsidRDefault="00466271" w:rsidP="00466271">
      <w:pPr>
        <w:pStyle w:val="Bezmezer"/>
      </w:pPr>
    </w:p>
    <w:p w14:paraId="13A93ED5" w14:textId="7C9430AB" w:rsidR="00466271" w:rsidRPr="00B5665D" w:rsidRDefault="00466271" w:rsidP="00466271">
      <w:pPr>
        <w:pStyle w:val="Bezmezer"/>
      </w:pPr>
      <w:r w:rsidRPr="00B5665D">
        <w:rPr>
          <w:rStyle w:val="Siln"/>
        </w:rPr>
        <w:t>Spracovateľ projektu</w:t>
      </w:r>
      <w:r w:rsidRPr="00B5665D">
        <w:t xml:space="preserve"> </w:t>
      </w:r>
      <w:r w:rsidRPr="00B5665D">
        <w:rPr>
          <w:b/>
          <w:bCs/>
        </w:rPr>
        <w:t>Dot</w:t>
      </w:r>
      <w:r>
        <w:rPr>
          <w:b/>
          <w:bCs/>
        </w:rPr>
        <w:t>knut</w:t>
      </w:r>
      <w:r w:rsidRPr="00B5665D">
        <w:rPr>
          <w:b/>
          <w:bCs/>
        </w:rPr>
        <w:t>é území bytového domu Terchovská:</w:t>
      </w:r>
      <w:r w:rsidRPr="00B5665D">
        <w:t xml:space="preserve"> </w:t>
      </w:r>
    </w:p>
    <w:p w14:paraId="5EDC1C16" w14:textId="77777777" w:rsidR="00466271" w:rsidRPr="00B5665D" w:rsidRDefault="00466271" w:rsidP="00466271">
      <w:pPr>
        <w:pStyle w:val="Bezmezer"/>
      </w:pPr>
      <w:bookmarkStart w:id="0" w:name="_Hlk96441190"/>
      <w:r w:rsidRPr="00B5665D">
        <w:t xml:space="preserve">OBERMEYER </w:t>
      </w:r>
      <w:proofErr w:type="spellStart"/>
      <w:r w:rsidRPr="00B5665D">
        <w:t>Helika</w:t>
      </w:r>
      <w:proofErr w:type="spellEnd"/>
      <w:r w:rsidRPr="00B5665D">
        <w:t xml:space="preserve">, </w:t>
      </w:r>
      <w:proofErr w:type="spellStart"/>
      <w:r w:rsidRPr="00B5665D">
        <w:t>s.r.o</w:t>
      </w:r>
      <w:proofErr w:type="spellEnd"/>
      <w:r w:rsidRPr="00B5665D">
        <w:t>., Lamačská cesta 3B, 841 04 Bratislava 4, Slovenská republika</w:t>
      </w:r>
    </w:p>
    <w:bookmarkEnd w:id="0"/>
    <w:p w14:paraId="3D2E665D" w14:textId="77777777" w:rsidR="00466271" w:rsidRDefault="00466271" w:rsidP="00466271">
      <w:pPr>
        <w:spacing w:line="259" w:lineRule="auto"/>
        <w:jc w:val="left"/>
        <w:rPr>
          <w:lang w:val="sk-SK"/>
        </w:rPr>
      </w:pPr>
    </w:p>
    <w:p w14:paraId="5E128F75" w14:textId="77777777" w:rsidR="00F402BB" w:rsidRDefault="00F402BB" w:rsidP="00466271">
      <w:pPr>
        <w:spacing w:line="259" w:lineRule="auto"/>
        <w:jc w:val="left"/>
        <w:rPr>
          <w:lang w:val="sk-SK"/>
        </w:rPr>
      </w:pPr>
    </w:p>
    <w:p w14:paraId="2D4BA4F5" w14:textId="488AA72B" w:rsidR="00F402BB" w:rsidRDefault="00F402BB" w:rsidP="00F402BB">
      <w:pPr>
        <w:spacing w:line="259" w:lineRule="auto"/>
        <w:jc w:val="left"/>
        <w:rPr>
          <w:lang w:val="sk-SK"/>
        </w:rPr>
      </w:pPr>
      <w:r w:rsidRPr="00F402BB">
        <w:rPr>
          <w:lang w:val="sk-SK"/>
        </w:rPr>
        <w:t>Tento dokument aktualizuje informácie uvedené v projekte v</w:t>
      </w:r>
      <w:r>
        <w:rPr>
          <w:lang w:val="sk-SK"/>
        </w:rPr>
        <w:t> </w:t>
      </w:r>
      <w:r w:rsidRPr="00F402BB">
        <w:rPr>
          <w:lang w:val="sk-SK"/>
        </w:rPr>
        <w:t>častiach</w:t>
      </w:r>
      <w:r>
        <w:rPr>
          <w:lang w:val="sk-SK"/>
        </w:rPr>
        <w:t>:</w:t>
      </w:r>
    </w:p>
    <w:p w14:paraId="18D5E8DF" w14:textId="393CE09C" w:rsidR="00F402BB" w:rsidRDefault="00F402BB" w:rsidP="00F402BB">
      <w:pPr>
        <w:pStyle w:val="Bezmezer"/>
      </w:pPr>
      <w:r w:rsidRPr="00F402BB">
        <w:t xml:space="preserve">A spoločná sprievodná správa </w:t>
      </w:r>
      <w:r>
        <w:t xml:space="preserve">- </w:t>
      </w:r>
      <w:r w:rsidRPr="00F402BB">
        <w:t xml:space="preserve">strana 8, </w:t>
      </w:r>
    </w:p>
    <w:p w14:paraId="5BE59589" w14:textId="586238A9" w:rsidR="00466271" w:rsidRDefault="00F402BB" w:rsidP="00F402BB">
      <w:pPr>
        <w:pStyle w:val="Bezmezer"/>
        <w:ind w:right="-284"/>
      </w:pPr>
      <w:r w:rsidRPr="00F402BB">
        <w:t xml:space="preserve">B.2 Súhrnná technická správa projektu Dotknuté územie bytového domu Terchovská </w:t>
      </w:r>
      <w:r>
        <w:t xml:space="preserve">- </w:t>
      </w:r>
      <w:r w:rsidRPr="00F402BB">
        <w:t>strana 7.</w:t>
      </w:r>
    </w:p>
    <w:p w14:paraId="4BD20B8F" w14:textId="77777777" w:rsidR="00F402BB" w:rsidRDefault="00F402BB" w:rsidP="00F402BB">
      <w:pPr>
        <w:pStyle w:val="Bezmezer"/>
        <w:ind w:right="-284"/>
      </w:pPr>
    </w:p>
    <w:p w14:paraId="62E661FB" w14:textId="77777777" w:rsidR="00F402BB" w:rsidRPr="00F402BB" w:rsidRDefault="00F402BB" w:rsidP="00F402BB">
      <w:pPr>
        <w:pStyle w:val="Bezmezer"/>
      </w:pPr>
      <w:proofErr w:type="spellStart"/>
      <w:r w:rsidRPr="00F402BB">
        <w:t>Původní</w:t>
      </w:r>
      <w:proofErr w:type="spellEnd"/>
      <w:r w:rsidRPr="00F402BB">
        <w:t xml:space="preserve"> text:</w:t>
      </w:r>
    </w:p>
    <w:p w14:paraId="3B49C1CF" w14:textId="77777777" w:rsidR="00F402BB" w:rsidRPr="00F402BB" w:rsidRDefault="00F402BB" w:rsidP="00F402BB">
      <w:pPr>
        <w:pStyle w:val="Bezmezer"/>
        <w:rPr>
          <w:i/>
          <w:iCs/>
        </w:rPr>
      </w:pPr>
      <w:r w:rsidRPr="00F402BB">
        <w:rPr>
          <w:i/>
          <w:iCs/>
        </w:rPr>
        <w:t>Komunikácia: 1883,36 m2</w:t>
      </w:r>
    </w:p>
    <w:p w14:paraId="179D040F" w14:textId="77777777" w:rsidR="00F402BB" w:rsidRPr="00F402BB" w:rsidRDefault="00F402BB" w:rsidP="00F402BB">
      <w:pPr>
        <w:pStyle w:val="Bezmezer"/>
        <w:rPr>
          <w:i/>
          <w:iCs/>
        </w:rPr>
      </w:pPr>
      <w:r w:rsidRPr="00F402BB">
        <w:rPr>
          <w:i/>
          <w:iCs/>
        </w:rPr>
        <w:t>Parkovacie miesto: 509,83 m2</w:t>
      </w:r>
    </w:p>
    <w:p w14:paraId="7DB16F77" w14:textId="77777777" w:rsidR="00F402BB" w:rsidRPr="00F402BB" w:rsidRDefault="00F402BB" w:rsidP="00F402BB">
      <w:pPr>
        <w:pStyle w:val="Bezmezer"/>
        <w:rPr>
          <w:i/>
          <w:iCs/>
        </w:rPr>
      </w:pPr>
      <w:r w:rsidRPr="00F402BB">
        <w:rPr>
          <w:i/>
          <w:iCs/>
        </w:rPr>
        <w:t>Pešie a spevnené plochy: 1064,04 m2</w:t>
      </w:r>
    </w:p>
    <w:p w14:paraId="1B0E1507" w14:textId="77777777" w:rsidR="00F402BB" w:rsidRPr="00F402BB" w:rsidRDefault="00F402BB" w:rsidP="00F402BB">
      <w:pPr>
        <w:pStyle w:val="Bezmezer"/>
        <w:rPr>
          <w:i/>
          <w:iCs/>
        </w:rPr>
      </w:pPr>
      <w:r w:rsidRPr="00F402BB">
        <w:rPr>
          <w:i/>
          <w:iCs/>
        </w:rPr>
        <w:t xml:space="preserve">Zeleň </w:t>
      </w:r>
      <w:proofErr w:type="spellStart"/>
      <w:r w:rsidRPr="00F402BB">
        <w:rPr>
          <w:i/>
          <w:iCs/>
        </w:rPr>
        <w:t>rastlá</w:t>
      </w:r>
      <w:proofErr w:type="spellEnd"/>
      <w:r w:rsidRPr="00F402BB">
        <w:rPr>
          <w:i/>
          <w:iCs/>
        </w:rPr>
        <w:t>: 1226,17 m2</w:t>
      </w:r>
    </w:p>
    <w:p w14:paraId="06497D7F" w14:textId="77777777" w:rsidR="00F402BB" w:rsidRPr="00F402BB" w:rsidRDefault="00F402BB" w:rsidP="00F402BB">
      <w:pPr>
        <w:pStyle w:val="Bezmezer"/>
      </w:pPr>
    </w:p>
    <w:p w14:paraId="4C601D58" w14:textId="77777777" w:rsidR="00F402BB" w:rsidRPr="00F402BB" w:rsidRDefault="00F402BB" w:rsidP="00F402BB">
      <w:pPr>
        <w:pStyle w:val="Bezmezer"/>
      </w:pPr>
      <w:r w:rsidRPr="00F402BB">
        <w:t>Nový text:</w:t>
      </w:r>
    </w:p>
    <w:p w14:paraId="1E529941" w14:textId="77777777" w:rsidR="00F402BB" w:rsidRPr="007509D3" w:rsidRDefault="00F402BB" w:rsidP="00F402BB">
      <w:pPr>
        <w:pStyle w:val="Bezmezer"/>
        <w:rPr>
          <w:i/>
          <w:iCs/>
        </w:rPr>
      </w:pPr>
      <w:r w:rsidRPr="007509D3">
        <w:rPr>
          <w:i/>
          <w:iCs/>
        </w:rPr>
        <w:t>Zastavaná plocha: 61,50 m2</w:t>
      </w:r>
    </w:p>
    <w:p w14:paraId="61CE15BF" w14:textId="77777777" w:rsidR="00F402BB" w:rsidRPr="007509D3" w:rsidRDefault="00F402BB" w:rsidP="00F402BB">
      <w:pPr>
        <w:pStyle w:val="Bezmezer"/>
        <w:rPr>
          <w:i/>
          <w:iCs/>
        </w:rPr>
      </w:pPr>
      <w:r w:rsidRPr="007509D3">
        <w:rPr>
          <w:i/>
          <w:iCs/>
        </w:rPr>
        <w:t>Komunikácia: 1883,36 m2</w:t>
      </w:r>
    </w:p>
    <w:p w14:paraId="3A253700" w14:textId="77777777" w:rsidR="00F402BB" w:rsidRPr="007509D3" w:rsidRDefault="00F402BB" w:rsidP="00F402BB">
      <w:pPr>
        <w:pStyle w:val="Bezmezer"/>
        <w:rPr>
          <w:i/>
          <w:iCs/>
        </w:rPr>
      </w:pPr>
      <w:r w:rsidRPr="007509D3">
        <w:rPr>
          <w:i/>
          <w:iCs/>
        </w:rPr>
        <w:t>Parkovacie miesto: 509,83 m2</w:t>
      </w:r>
    </w:p>
    <w:p w14:paraId="40BBC315" w14:textId="77777777" w:rsidR="00F402BB" w:rsidRPr="007509D3" w:rsidRDefault="00F402BB" w:rsidP="00F402BB">
      <w:pPr>
        <w:pStyle w:val="Bezmezer"/>
        <w:rPr>
          <w:i/>
          <w:iCs/>
        </w:rPr>
      </w:pPr>
      <w:r w:rsidRPr="007509D3">
        <w:rPr>
          <w:i/>
          <w:iCs/>
        </w:rPr>
        <w:t>Pešie a spevnené plochy: 1064,04 m2</w:t>
      </w:r>
    </w:p>
    <w:p w14:paraId="3EF8694C" w14:textId="7E37CC6D" w:rsidR="00466271" w:rsidRPr="007509D3" w:rsidRDefault="00F402BB" w:rsidP="00F402BB">
      <w:pPr>
        <w:pStyle w:val="Bezmezer"/>
        <w:rPr>
          <w:i/>
          <w:iCs/>
        </w:rPr>
      </w:pPr>
      <w:r w:rsidRPr="007509D3">
        <w:rPr>
          <w:i/>
          <w:iCs/>
        </w:rPr>
        <w:t xml:space="preserve">Zeleň </w:t>
      </w:r>
      <w:proofErr w:type="spellStart"/>
      <w:r w:rsidRPr="007509D3">
        <w:rPr>
          <w:i/>
          <w:iCs/>
        </w:rPr>
        <w:t>rastlá</w:t>
      </w:r>
      <w:proofErr w:type="spellEnd"/>
      <w:r w:rsidRPr="007509D3">
        <w:rPr>
          <w:i/>
          <w:iCs/>
        </w:rPr>
        <w:t>: 1164,67 m2</w:t>
      </w:r>
    </w:p>
    <w:p w14:paraId="0E73B603" w14:textId="77777777" w:rsidR="00466271" w:rsidRDefault="00466271" w:rsidP="00466271">
      <w:pPr>
        <w:spacing w:line="259" w:lineRule="auto"/>
        <w:jc w:val="left"/>
        <w:rPr>
          <w:lang w:val="sk-SK"/>
        </w:rPr>
      </w:pPr>
    </w:p>
    <w:p w14:paraId="755D4278" w14:textId="76378A1F" w:rsidR="00466271" w:rsidRDefault="007509D3" w:rsidP="00466271">
      <w:pPr>
        <w:spacing w:line="259" w:lineRule="auto"/>
        <w:jc w:val="left"/>
        <w:rPr>
          <w:lang w:val="sk-SK"/>
        </w:rPr>
      </w:pPr>
      <w:r>
        <w:rPr>
          <w:lang w:val="sk-SK"/>
        </w:rPr>
        <w:t>/// Situácie plôch bude aktualizovaná kompletne ///.</w:t>
      </w:r>
    </w:p>
    <w:p w14:paraId="0F673F2F" w14:textId="77777777" w:rsidR="00F402BB" w:rsidRDefault="00F402BB" w:rsidP="00466271">
      <w:pPr>
        <w:spacing w:line="259" w:lineRule="auto"/>
        <w:jc w:val="left"/>
        <w:rPr>
          <w:lang w:val="sk-SK"/>
        </w:rPr>
      </w:pPr>
    </w:p>
    <w:p w14:paraId="2E401452" w14:textId="77777777" w:rsidR="00466271" w:rsidRPr="00B5665D" w:rsidRDefault="00466271" w:rsidP="00466271">
      <w:pPr>
        <w:rPr>
          <w:lang w:val="sk-SK"/>
        </w:rPr>
      </w:pPr>
      <w:r w:rsidRPr="00B5665D">
        <w:rPr>
          <w:lang w:val="sk-SK"/>
        </w:rPr>
        <w:t>.......................................................................</w:t>
      </w:r>
    </w:p>
    <w:p w14:paraId="6B5853B2" w14:textId="77777777" w:rsidR="00466271" w:rsidRPr="00B5665D" w:rsidRDefault="00466271" w:rsidP="00466271">
      <w:pPr>
        <w:rPr>
          <w:lang w:val="sk-SK"/>
        </w:rPr>
      </w:pPr>
      <w:r w:rsidRPr="00B5665D">
        <w:rPr>
          <w:lang w:val="sk-SK"/>
        </w:rPr>
        <w:t>Jan Vrbka, Ing., Ing.</w:t>
      </w:r>
      <w:r>
        <w:rPr>
          <w:lang w:val="sk-SK"/>
        </w:rPr>
        <w:t xml:space="preserve"> </w:t>
      </w:r>
      <w:r w:rsidRPr="00B5665D">
        <w:rPr>
          <w:lang w:val="sk-SK"/>
        </w:rPr>
        <w:t>arch., hlavný projektant.</w:t>
      </w:r>
    </w:p>
    <w:p w14:paraId="64A2FB5C" w14:textId="77777777" w:rsidR="00466271" w:rsidRDefault="00466271"/>
    <w:p w14:paraId="04035879" w14:textId="0622C3A8" w:rsidR="00466271" w:rsidRDefault="00466271">
      <w:r>
        <w:t xml:space="preserve">V Brně dne 31.7.2023. </w:t>
      </w:r>
    </w:p>
    <w:sectPr w:rsidR="004662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271"/>
    <w:rsid w:val="00466271"/>
    <w:rsid w:val="007509D3"/>
    <w:rsid w:val="00F40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1A9B1"/>
  <w15:chartTrackingRefBased/>
  <w15:docId w15:val="{E7B30BD9-1A91-4356-A072-F57B711FD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6271"/>
    <w:pPr>
      <w:spacing w:line="240" w:lineRule="auto"/>
      <w:jc w:val="both"/>
    </w:pPr>
    <w:rPr>
      <w:rFonts w:ascii="Arial" w:eastAsia="Times New Roman" w:hAnsi="Arial" w:cs="Times New Roman"/>
      <w:kern w:val="0"/>
      <w:lang w:eastAsia="ar-SA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662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466271"/>
    <w:rPr>
      <w:b/>
      <w:bCs/>
    </w:rPr>
  </w:style>
  <w:style w:type="paragraph" w:styleId="Bezmezer">
    <w:name w:val="No Spacing"/>
    <w:basedOn w:val="Normln"/>
    <w:qFormat/>
    <w:rsid w:val="00466271"/>
    <w:pPr>
      <w:spacing w:after="0"/>
    </w:pPr>
    <w:rPr>
      <w:lang w:val="sk-SK"/>
    </w:rPr>
  </w:style>
  <w:style w:type="character" w:customStyle="1" w:styleId="Nadpis1Char">
    <w:name w:val="Nadpis 1 Char"/>
    <w:basedOn w:val="Standardnpsmoodstavce"/>
    <w:link w:val="Nadpis1"/>
    <w:uiPriority w:val="9"/>
    <w:rsid w:val="00466271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ar-SA"/>
      <w14:ligatures w14:val="none"/>
    </w:rPr>
  </w:style>
  <w:style w:type="paragraph" w:styleId="Nadpisobsahu">
    <w:name w:val="TOC Heading"/>
    <w:basedOn w:val="Nadpis1"/>
    <w:next w:val="Normln"/>
    <w:uiPriority w:val="39"/>
    <w:unhideWhenUsed/>
    <w:qFormat/>
    <w:rsid w:val="00466271"/>
    <w:pPr>
      <w:spacing w:line="259" w:lineRule="auto"/>
      <w:jc w:val="left"/>
      <w:outlineLvl w:val="9"/>
    </w:pPr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227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JV</dc:creator>
  <cp:keywords/>
  <dc:description/>
  <cp:lastModifiedBy>JV</cp:lastModifiedBy>
  <cp:revision>2</cp:revision>
  <dcterms:created xsi:type="dcterms:W3CDTF">2023-07-31T13:12:00Z</dcterms:created>
  <dcterms:modified xsi:type="dcterms:W3CDTF">2023-07-31T13:32:00Z</dcterms:modified>
</cp:coreProperties>
</file>